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55DB" w14:textId="77777777" w:rsidR="00683E8E" w:rsidRDefault="00000000">
      <w:pPr>
        <w:spacing w:before="67" w:line="249" w:lineRule="auto"/>
        <w:ind w:left="5655" w:right="621"/>
        <w:rPr>
          <w:sz w:val="24"/>
        </w:rPr>
      </w:pPr>
      <w:r w:rsidRPr="004E0185">
        <w:rPr>
          <w:noProof/>
          <w:sz w:val="24"/>
          <w:szCs w:val="24"/>
        </w:rPr>
        <w:drawing>
          <wp:anchor distT="0" distB="0" distL="0" distR="0" simplePos="0" relativeHeight="251658240" behindDoc="0" locked="0" layoutInCell="1" allowOverlap="1" wp14:anchorId="385FE95D" wp14:editId="52886F39">
            <wp:simplePos x="0" y="0"/>
            <wp:positionH relativeFrom="page">
              <wp:posOffset>1292643</wp:posOffset>
            </wp:positionH>
            <wp:positionV relativeFrom="paragraph">
              <wp:posOffset>20385</wp:posOffset>
            </wp:positionV>
            <wp:extent cx="2715014" cy="7677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15014" cy="767715"/>
                    </a:xfrm>
                    <a:prstGeom prst="rect">
                      <a:avLst/>
                    </a:prstGeom>
                  </pic:spPr>
                </pic:pic>
              </a:graphicData>
            </a:graphic>
          </wp:anchor>
        </w:drawing>
      </w:r>
      <w:r w:rsidRPr="004E0185">
        <w:rPr>
          <w:sz w:val="24"/>
          <w:szCs w:val="24"/>
        </w:rPr>
        <w:t>Student Employment</w:t>
      </w:r>
      <w:r w:rsidRPr="004E0185">
        <w:rPr>
          <w:sz w:val="28"/>
          <w:szCs w:val="24"/>
        </w:rPr>
        <w:t xml:space="preserve"> </w:t>
      </w:r>
      <w:hyperlink r:id="rId6">
        <w:r w:rsidR="00683E8E">
          <w:rPr>
            <w:color w:val="3F54FF"/>
            <w:spacing w:val="-2"/>
            <w:sz w:val="24"/>
            <w:u w:val="single" w:color="3F54FF"/>
          </w:rPr>
          <w:t>studentemployment@wvc.edu</w:t>
        </w:r>
      </w:hyperlink>
    </w:p>
    <w:p w14:paraId="378A6729" w14:textId="77777777" w:rsidR="00683E8E" w:rsidRDefault="00000000">
      <w:pPr>
        <w:spacing w:before="2"/>
        <w:ind w:left="5655"/>
        <w:rPr>
          <w:sz w:val="24"/>
        </w:rPr>
      </w:pPr>
      <w:r>
        <w:rPr>
          <w:sz w:val="24"/>
        </w:rPr>
        <w:t>(509) 682-6579 |</w:t>
      </w:r>
      <w:r>
        <w:rPr>
          <w:spacing w:val="-1"/>
          <w:sz w:val="24"/>
        </w:rPr>
        <w:t xml:space="preserve"> </w:t>
      </w:r>
      <w:r>
        <w:rPr>
          <w:sz w:val="24"/>
        </w:rPr>
        <w:t>(509) 682-</w:t>
      </w:r>
      <w:r>
        <w:rPr>
          <w:spacing w:val="-4"/>
          <w:sz w:val="24"/>
        </w:rPr>
        <w:t>6810</w:t>
      </w:r>
    </w:p>
    <w:p w14:paraId="53A45700" w14:textId="77777777" w:rsidR="00683E8E" w:rsidRDefault="00000000">
      <w:pPr>
        <w:spacing w:before="12"/>
        <w:ind w:left="5655"/>
        <w:rPr>
          <w:sz w:val="24"/>
        </w:rPr>
      </w:pPr>
      <w:r>
        <w:rPr>
          <w:sz w:val="24"/>
        </w:rPr>
        <w:t>1300</w:t>
      </w:r>
      <w:r>
        <w:rPr>
          <w:spacing w:val="-1"/>
          <w:sz w:val="24"/>
        </w:rPr>
        <w:t xml:space="preserve"> </w:t>
      </w:r>
      <w:r>
        <w:rPr>
          <w:sz w:val="24"/>
        </w:rPr>
        <w:t>Fifth St. Wenatchee, WA</w:t>
      </w:r>
      <w:r>
        <w:rPr>
          <w:spacing w:val="-1"/>
          <w:sz w:val="24"/>
        </w:rPr>
        <w:t xml:space="preserve"> </w:t>
      </w:r>
      <w:r>
        <w:rPr>
          <w:spacing w:val="-2"/>
          <w:sz w:val="24"/>
        </w:rPr>
        <w:t>98801</w:t>
      </w:r>
    </w:p>
    <w:p w14:paraId="62AA834C" w14:textId="77777777" w:rsidR="00683E8E" w:rsidRDefault="00000000">
      <w:pPr>
        <w:pStyle w:val="Title"/>
      </w:pPr>
      <w:r>
        <w:t>On-Campus</w:t>
      </w:r>
      <w:r>
        <w:rPr>
          <w:spacing w:val="-3"/>
        </w:rPr>
        <w:t xml:space="preserve"> </w:t>
      </w:r>
      <w:r>
        <w:t>Job</w:t>
      </w:r>
      <w:r>
        <w:rPr>
          <w:spacing w:val="-2"/>
        </w:rPr>
        <w:t xml:space="preserve"> Description</w:t>
      </w:r>
    </w:p>
    <w:p w14:paraId="427BF4D1" w14:textId="048B22BA" w:rsidR="00683E8E" w:rsidRDefault="00000000">
      <w:pPr>
        <w:spacing w:before="264" w:line="230" w:lineRule="auto"/>
        <w:ind w:left="134" w:right="280"/>
        <w:jc w:val="center"/>
        <w:rPr>
          <w:i/>
          <w:sz w:val="24"/>
        </w:rPr>
      </w:pPr>
      <w:r>
        <w:rPr>
          <w:b/>
          <w:i/>
          <w:sz w:val="24"/>
        </w:rPr>
        <w:t>To</w:t>
      </w:r>
      <w:r>
        <w:rPr>
          <w:b/>
          <w:i/>
          <w:spacing w:val="-3"/>
          <w:sz w:val="24"/>
        </w:rPr>
        <w:t xml:space="preserve"> </w:t>
      </w:r>
      <w:r>
        <w:rPr>
          <w:b/>
          <w:i/>
          <w:sz w:val="24"/>
        </w:rPr>
        <w:t>Apply:</w:t>
      </w:r>
      <w:r>
        <w:rPr>
          <w:b/>
          <w:i/>
          <w:spacing w:val="-3"/>
          <w:sz w:val="24"/>
        </w:rPr>
        <w:t xml:space="preserve"> </w:t>
      </w:r>
      <w:r w:rsidR="004E0185" w:rsidRPr="004E0185">
        <w:rPr>
          <w:i/>
          <w:sz w:val="24"/>
        </w:rPr>
        <w:t xml:space="preserve">Complete the </w:t>
      </w:r>
      <w:hyperlink r:id="rId7" w:history="1">
        <w:r w:rsidR="004E0185" w:rsidRPr="004E0185">
          <w:rPr>
            <w:rStyle w:val="Hyperlink"/>
            <w:i/>
            <w:sz w:val="24"/>
          </w:rPr>
          <w:t>Work-Study Inquiry Form</w:t>
        </w:r>
      </w:hyperlink>
      <w:r w:rsidR="004E0185" w:rsidRPr="004E0185">
        <w:rPr>
          <w:i/>
          <w:sz w:val="24"/>
        </w:rPr>
        <w:t xml:space="preserve"> to allow the Student Employment Coordinator to determine your eligibility for Work-Study funding.</w:t>
      </w:r>
    </w:p>
    <w:p w14:paraId="286BD995" w14:textId="77777777" w:rsidR="00683E8E" w:rsidRDefault="00683E8E">
      <w:pPr>
        <w:pStyle w:val="BodyText"/>
        <w:spacing w:before="40"/>
        <w:rPr>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8910"/>
      </w:tblGrid>
      <w:tr w:rsidR="00683E8E" w:rsidRPr="00782213" w14:paraId="1FBEFF21" w14:textId="77777777">
        <w:trPr>
          <w:trHeight w:val="730"/>
        </w:trPr>
        <w:tc>
          <w:tcPr>
            <w:tcW w:w="1886" w:type="dxa"/>
          </w:tcPr>
          <w:p w14:paraId="4C86F2EF" w14:textId="77777777" w:rsidR="00683E8E" w:rsidRPr="00782213" w:rsidRDefault="00000000">
            <w:pPr>
              <w:pStyle w:val="TableParagraph"/>
              <w:spacing w:line="232" w:lineRule="auto"/>
              <w:rPr>
                <w:b/>
                <w:sz w:val="28"/>
                <w:szCs w:val="28"/>
              </w:rPr>
            </w:pPr>
            <w:r w:rsidRPr="00782213">
              <w:rPr>
                <w:b/>
                <w:sz w:val="28"/>
                <w:szCs w:val="28"/>
              </w:rPr>
              <w:t>Job</w:t>
            </w:r>
            <w:r w:rsidRPr="00782213">
              <w:rPr>
                <w:b/>
                <w:spacing w:val="-14"/>
                <w:sz w:val="28"/>
                <w:szCs w:val="28"/>
              </w:rPr>
              <w:t xml:space="preserve"> </w:t>
            </w:r>
            <w:r w:rsidRPr="00782213">
              <w:rPr>
                <w:b/>
                <w:sz w:val="28"/>
                <w:szCs w:val="28"/>
              </w:rPr>
              <w:t>Title</w:t>
            </w:r>
            <w:r w:rsidRPr="00782213">
              <w:rPr>
                <w:b/>
                <w:spacing w:val="-14"/>
                <w:sz w:val="28"/>
                <w:szCs w:val="28"/>
              </w:rPr>
              <w:t xml:space="preserve"> </w:t>
            </w:r>
            <w:r w:rsidRPr="00782213">
              <w:rPr>
                <w:b/>
                <w:sz w:val="28"/>
                <w:szCs w:val="28"/>
              </w:rPr>
              <w:t>&amp; Number of</w:t>
            </w:r>
          </w:p>
          <w:p w14:paraId="70229170" w14:textId="77777777" w:rsidR="00683E8E" w:rsidRPr="00782213" w:rsidRDefault="00000000">
            <w:pPr>
              <w:pStyle w:val="TableParagraph"/>
              <w:spacing w:line="229" w:lineRule="exact"/>
              <w:rPr>
                <w:b/>
                <w:sz w:val="28"/>
                <w:szCs w:val="28"/>
              </w:rPr>
            </w:pPr>
            <w:r w:rsidRPr="00782213">
              <w:rPr>
                <w:b/>
                <w:sz w:val="28"/>
                <w:szCs w:val="28"/>
              </w:rPr>
              <w:t>Positions</w:t>
            </w:r>
            <w:r w:rsidRPr="00782213">
              <w:rPr>
                <w:b/>
                <w:spacing w:val="-3"/>
                <w:sz w:val="28"/>
                <w:szCs w:val="28"/>
              </w:rPr>
              <w:t xml:space="preserve"> </w:t>
            </w:r>
            <w:r w:rsidRPr="00782213">
              <w:rPr>
                <w:b/>
                <w:spacing w:val="-2"/>
                <w:sz w:val="28"/>
                <w:szCs w:val="28"/>
              </w:rPr>
              <w:t>Avail.</w:t>
            </w:r>
          </w:p>
        </w:tc>
        <w:tc>
          <w:tcPr>
            <w:tcW w:w="8910" w:type="dxa"/>
          </w:tcPr>
          <w:p w14:paraId="793274FD" w14:textId="62C49CE9" w:rsidR="00683E8E" w:rsidRPr="00782213" w:rsidRDefault="00E46006">
            <w:pPr>
              <w:pStyle w:val="TableParagraph"/>
              <w:ind w:left="0"/>
              <w:rPr>
                <w:szCs w:val="28"/>
              </w:rPr>
            </w:pPr>
            <w:r w:rsidRPr="00782213">
              <w:rPr>
                <w:szCs w:val="28"/>
              </w:rPr>
              <w:t xml:space="preserve">Art Department Assistant, </w:t>
            </w:r>
            <w:r w:rsidR="00F02298" w:rsidRPr="00782213">
              <w:rPr>
                <w:szCs w:val="28"/>
              </w:rPr>
              <w:t>up</w:t>
            </w:r>
            <w:r w:rsidRPr="00782213">
              <w:rPr>
                <w:szCs w:val="28"/>
              </w:rPr>
              <w:t xml:space="preserve"> to </w:t>
            </w:r>
            <w:r w:rsidR="00782213" w:rsidRPr="00782213">
              <w:rPr>
                <w:szCs w:val="28"/>
              </w:rPr>
              <w:t>2</w:t>
            </w:r>
            <w:r w:rsidRPr="00782213">
              <w:rPr>
                <w:szCs w:val="28"/>
              </w:rPr>
              <w:t xml:space="preserve"> positions</w:t>
            </w:r>
          </w:p>
        </w:tc>
      </w:tr>
      <w:tr w:rsidR="00683E8E" w:rsidRPr="00782213" w14:paraId="49C64D85" w14:textId="77777777">
        <w:trPr>
          <w:trHeight w:val="485"/>
        </w:trPr>
        <w:tc>
          <w:tcPr>
            <w:tcW w:w="1886" w:type="dxa"/>
          </w:tcPr>
          <w:p w14:paraId="7D4E5A25" w14:textId="77777777" w:rsidR="00683E8E" w:rsidRPr="00782213" w:rsidRDefault="00000000">
            <w:pPr>
              <w:pStyle w:val="TableParagraph"/>
              <w:spacing w:line="234" w:lineRule="exact"/>
              <w:rPr>
                <w:b/>
                <w:sz w:val="28"/>
                <w:szCs w:val="28"/>
              </w:rPr>
            </w:pPr>
            <w:r w:rsidRPr="00782213">
              <w:rPr>
                <w:b/>
                <w:spacing w:val="-2"/>
                <w:sz w:val="28"/>
                <w:szCs w:val="28"/>
              </w:rPr>
              <w:t>Department/</w:t>
            </w:r>
          </w:p>
          <w:p w14:paraId="41E53062" w14:textId="77777777" w:rsidR="00683E8E" w:rsidRPr="00782213" w:rsidRDefault="00000000">
            <w:pPr>
              <w:pStyle w:val="TableParagraph"/>
              <w:spacing w:line="231" w:lineRule="exact"/>
              <w:rPr>
                <w:b/>
                <w:sz w:val="28"/>
                <w:szCs w:val="28"/>
              </w:rPr>
            </w:pPr>
            <w:r w:rsidRPr="00782213">
              <w:rPr>
                <w:b/>
                <w:spacing w:val="-2"/>
                <w:sz w:val="28"/>
                <w:szCs w:val="28"/>
              </w:rPr>
              <w:t>Location</w:t>
            </w:r>
          </w:p>
        </w:tc>
        <w:tc>
          <w:tcPr>
            <w:tcW w:w="8910" w:type="dxa"/>
          </w:tcPr>
          <w:p w14:paraId="107DEBA8" w14:textId="7CD581DC" w:rsidR="00683E8E" w:rsidRPr="00782213" w:rsidRDefault="00E46006">
            <w:pPr>
              <w:pStyle w:val="TableParagraph"/>
              <w:ind w:left="0"/>
              <w:rPr>
                <w:szCs w:val="28"/>
              </w:rPr>
            </w:pPr>
            <w:r w:rsidRPr="00782213">
              <w:rPr>
                <w:szCs w:val="28"/>
              </w:rPr>
              <w:t>Art Department/MAC and Ceramics Labs</w:t>
            </w:r>
            <w:r w:rsidR="00F02298" w:rsidRPr="00782213">
              <w:rPr>
                <w:szCs w:val="28"/>
              </w:rPr>
              <w:t xml:space="preserve"> (Ceramics, Graphic Design, 2D Design, Printmaking, Drawing, Painting, and Sculpture)</w:t>
            </w:r>
          </w:p>
        </w:tc>
      </w:tr>
      <w:tr w:rsidR="00683E8E" w:rsidRPr="00782213" w14:paraId="018E9F10" w14:textId="77777777">
        <w:trPr>
          <w:trHeight w:val="265"/>
        </w:trPr>
        <w:tc>
          <w:tcPr>
            <w:tcW w:w="1886" w:type="dxa"/>
          </w:tcPr>
          <w:p w14:paraId="5798B7B7" w14:textId="77777777" w:rsidR="00683E8E" w:rsidRPr="00782213" w:rsidRDefault="00000000">
            <w:pPr>
              <w:pStyle w:val="TableParagraph"/>
              <w:spacing w:line="243" w:lineRule="exact"/>
              <w:rPr>
                <w:b/>
                <w:sz w:val="28"/>
                <w:szCs w:val="28"/>
              </w:rPr>
            </w:pPr>
            <w:r w:rsidRPr="00782213">
              <w:rPr>
                <w:b/>
                <w:sz w:val="28"/>
                <w:szCs w:val="28"/>
              </w:rPr>
              <w:t>Rate</w:t>
            </w:r>
            <w:r w:rsidRPr="00782213">
              <w:rPr>
                <w:b/>
                <w:spacing w:val="2"/>
                <w:sz w:val="28"/>
                <w:szCs w:val="28"/>
              </w:rPr>
              <w:t xml:space="preserve"> </w:t>
            </w:r>
            <w:r w:rsidRPr="00782213">
              <w:rPr>
                <w:b/>
                <w:sz w:val="28"/>
                <w:szCs w:val="28"/>
              </w:rPr>
              <w:t>of</w:t>
            </w:r>
            <w:r w:rsidRPr="00782213">
              <w:rPr>
                <w:b/>
                <w:spacing w:val="-4"/>
                <w:sz w:val="28"/>
                <w:szCs w:val="28"/>
              </w:rPr>
              <w:t xml:space="preserve"> </w:t>
            </w:r>
            <w:r w:rsidRPr="00782213">
              <w:rPr>
                <w:b/>
                <w:spacing w:val="-5"/>
                <w:sz w:val="28"/>
                <w:szCs w:val="28"/>
              </w:rPr>
              <w:t>Pay</w:t>
            </w:r>
          </w:p>
        </w:tc>
        <w:tc>
          <w:tcPr>
            <w:tcW w:w="8910" w:type="dxa"/>
          </w:tcPr>
          <w:p w14:paraId="18CCBD80" w14:textId="38EB485E" w:rsidR="00683E8E" w:rsidRPr="00782213" w:rsidRDefault="00782213">
            <w:pPr>
              <w:pStyle w:val="TableParagraph"/>
              <w:ind w:left="0"/>
              <w:rPr>
                <w:szCs w:val="28"/>
              </w:rPr>
            </w:pPr>
            <w:r w:rsidRPr="00782213">
              <w:rPr>
                <w:szCs w:val="28"/>
              </w:rPr>
              <w:t>$20.09/</w:t>
            </w:r>
            <w:proofErr w:type="spellStart"/>
            <w:r w:rsidRPr="00782213">
              <w:rPr>
                <w:szCs w:val="28"/>
              </w:rPr>
              <w:t>Hr</w:t>
            </w:r>
            <w:proofErr w:type="spellEnd"/>
          </w:p>
        </w:tc>
      </w:tr>
      <w:tr w:rsidR="00683E8E" w:rsidRPr="00782213" w14:paraId="7DF79DE6" w14:textId="77777777">
        <w:trPr>
          <w:trHeight w:val="490"/>
        </w:trPr>
        <w:tc>
          <w:tcPr>
            <w:tcW w:w="1886" w:type="dxa"/>
          </w:tcPr>
          <w:p w14:paraId="5778C7D5" w14:textId="77777777" w:rsidR="00683E8E" w:rsidRPr="00782213" w:rsidRDefault="00000000">
            <w:pPr>
              <w:pStyle w:val="TableParagraph"/>
              <w:spacing w:line="238" w:lineRule="exact"/>
              <w:rPr>
                <w:b/>
                <w:sz w:val="28"/>
                <w:szCs w:val="28"/>
              </w:rPr>
            </w:pPr>
            <w:r w:rsidRPr="00782213">
              <w:rPr>
                <w:b/>
                <w:sz w:val="28"/>
                <w:szCs w:val="28"/>
              </w:rPr>
              <w:t>Estimated</w:t>
            </w:r>
            <w:r w:rsidRPr="00782213">
              <w:rPr>
                <w:b/>
                <w:spacing w:val="2"/>
                <w:sz w:val="28"/>
                <w:szCs w:val="28"/>
              </w:rPr>
              <w:t xml:space="preserve"> </w:t>
            </w:r>
            <w:r w:rsidRPr="00782213">
              <w:rPr>
                <w:b/>
                <w:spacing w:val="-2"/>
                <w:sz w:val="28"/>
                <w:szCs w:val="28"/>
              </w:rPr>
              <w:t>Hours</w:t>
            </w:r>
          </w:p>
          <w:p w14:paraId="4F9717DC" w14:textId="77777777" w:rsidR="00683E8E" w:rsidRPr="00782213" w:rsidRDefault="00000000">
            <w:pPr>
              <w:pStyle w:val="TableParagraph"/>
              <w:spacing w:line="232" w:lineRule="exact"/>
              <w:rPr>
                <w:b/>
                <w:sz w:val="28"/>
                <w:szCs w:val="28"/>
              </w:rPr>
            </w:pPr>
            <w:r w:rsidRPr="00782213">
              <w:rPr>
                <w:b/>
                <w:sz w:val="28"/>
                <w:szCs w:val="28"/>
              </w:rPr>
              <w:t>Per</w:t>
            </w:r>
            <w:r w:rsidRPr="00782213">
              <w:rPr>
                <w:b/>
                <w:spacing w:val="4"/>
                <w:sz w:val="28"/>
                <w:szCs w:val="28"/>
              </w:rPr>
              <w:t xml:space="preserve"> </w:t>
            </w:r>
            <w:r w:rsidRPr="00782213">
              <w:rPr>
                <w:b/>
                <w:spacing w:val="-4"/>
                <w:sz w:val="28"/>
                <w:szCs w:val="28"/>
              </w:rPr>
              <w:t>Week</w:t>
            </w:r>
          </w:p>
        </w:tc>
        <w:tc>
          <w:tcPr>
            <w:tcW w:w="8910" w:type="dxa"/>
          </w:tcPr>
          <w:p w14:paraId="727B4449" w14:textId="6AC715A0" w:rsidR="00683E8E" w:rsidRPr="00782213" w:rsidRDefault="00782213">
            <w:pPr>
              <w:pStyle w:val="TableParagraph"/>
              <w:ind w:left="0"/>
              <w:rPr>
                <w:szCs w:val="28"/>
              </w:rPr>
            </w:pPr>
            <w:r w:rsidRPr="00782213">
              <w:rPr>
                <w:szCs w:val="28"/>
              </w:rPr>
              <w:t>6 Hours</w:t>
            </w:r>
          </w:p>
        </w:tc>
      </w:tr>
      <w:tr w:rsidR="00683E8E" w:rsidRPr="00782213" w14:paraId="091158A3" w14:textId="77777777">
        <w:trPr>
          <w:trHeight w:val="300"/>
        </w:trPr>
        <w:tc>
          <w:tcPr>
            <w:tcW w:w="1886" w:type="dxa"/>
          </w:tcPr>
          <w:p w14:paraId="1F718AA6" w14:textId="77777777" w:rsidR="00683E8E" w:rsidRPr="00782213" w:rsidRDefault="00000000">
            <w:pPr>
              <w:pStyle w:val="TableParagraph"/>
              <w:spacing w:line="243" w:lineRule="exact"/>
              <w:rPr>
                <w:b/>
                <w:sz w:val="28"/>
                <w:szCs w:val="28"/>
              </w:rPr>
            </w:pPr>
            <w:r w:rsidRPr="00782213">
              <w:rPr>
                <w:b/>
                <w:spacing w:val="-2"/>
                <w:sz w:val="28"/>
                <w:szCs w:val="28"/>
              </w:rPr>
              <w:t>Supervisor</w:t>
            </w:r>
          </w:p>
        </w:tc>
        <w:tc>
          <w:tcPr>
            <w:tcW w:w="8910" w:type="dxa"/>
          </w:tcPr>
          <w:p w14:paraId="4750D0BA" w14:textId="77777777" w:rsidR="00683E8E" w:rsidRPr="00782213" w:rsidRDefault="00E46006">
            <w:pPr>
              <w:pStyle w:val="TableParagraph"/>
              <w:ind w:left="0"/>
              <w:rPr>
                <w:szCs w:val="28"/>
              </w:rPr>
            </w:pPr>
            <w:r w:rsidRPr="00782213">
              <w:rPr>
                <w:szCs w:val="28"/>
              </w:rPr>
              <w:t>Scott Bailey, Sarah Sprouse</w:t>
            </w:r>
          </w:p>
          <w:p w14:paraId="61E0D327" w14:textId="445D741A" w:rsidR="00782213" w:rsidRPr="00782213" w:rsidRDefault="00782213">
            <w:pPr>
              <w:pStyle w:val="TableParagraph"/>
              <w:ind w:left="0"/>
              <w:rPr>
                <w:szCs w:val="28"/>
              </w:rPr>
            </w:pPr>
            <w:hyperlink r:id="rId8" w:history="1">
              <w:r w:rsidRPr="00782213">
                <w:rPr>
                  <w:rStyle w:val="Hyperlink"/>
                  <w:szCs w:val="28"/>
                </w:rPr>
                <w:t>sbailey@wvc.edu</w:t>
              </w:r>
            </w:hyperlink>
            <w:r w:rsidRPr="00782213">
              <w:rPr>
                <w:szCs w:val="28"/>
              </w:rPr>
              <w:t xml:space="preserve"> | </w:t>
            </w:r>
            <w:hyperlink r:id="rId9" w:history="1">
              <w:r w:rsidRPr="00782213">
                <w:rPr>
                  <w:rStyle w:val="Hyperlink"/>
                  <w:szCs w:val="28"/>
                </w:rPr>
                <w:t>ssprouse@wvc.edu</w:t>
              </w:r>
            </w:hyperlink>
            <w:r w:rsidRPr="00782213">
              <w:rPr>
                <w:szCs w:val="28"/>
              </w:rPr>
              <w:t xml:space="preserve"> </w:t>
            </w:r>
          </w:p>
        </w:tc>
      </w:tr>
      <w:tr w:rsidR="00683E8E" w:rsidRPr="00782213" w14:paraId="7535F79F" w14:textId="77777777">
        <w:trPr>
          <w:trHeight w:val="485"/>
        </w:trPr>
        <w:tc>
          <w:tcPr>
            <w:tcW w:w="1886" w:type="dxa"/>
          </w:tcPr>
          <w:p w14:paraId="7982140B" w14:textId="77777777" w:rsidR="00683E8E" w:rsidRPr="00782213" w:rsidRDefault="00000000">
            <w:pPr>
              <w:pStyle w:val="TableParagraph"/>
              <w:spacing w:line="240" w:lineRule="exact"/>
              <w:rPr>
                <w:b/>
                <w:sz w:val="28"/>
                <w:szCs w:val="28"/>
              </w:rPr>
            </w:pPr>
            <w:r w:rsidRPr="00782213">
              <w:rPr>
                <w:b/>
                <w:sz w:val="28"/>
                <w:szCs w:val="28"/>
              </w:rPr>
              <w:t xml:space="preserve">Duties and </w:t>
            </w:r>
            <w:r w:rsidRPr="00782213">
              <w:rPr>
                <w:b/>
                <w:spacing w:val="-2"/>
                <w:sz w:val="28"/>
                <w:szCs w:val="28"/>
              </w:rPr>
              <w:t>Responsibilities</w:t>
            </w:r>
          </w:p>
        </w:tc>
        <w:tc>
          <w:tcPr>
            <w:tcW w:w="8910" w:type="dxa"/>
          </w:tcPr>
          <w:p w14:paraId="0E47D7FF" w14:textId="130615F1" w:rsidR="00683E8E" w:rsidRPr="00782213" w:rsidRDefault="00E46006">
            <w:pPr>
              <w:pStyle w:val="TableParagraph"/>
              <w:ind w:left="0"/>
              <w:rPr>
                <w:szCs w:val="28"/>
              </w:rPr>
            </w:pPr>
            <w:r w:rsidRPr="00782213">
              <w:rPr>
                <w:szCs w:val="28"/>
              </w:rPr>
              <w:t xml:space="preserve">Assist Art Department faculty in the functions of art classes and the MAC Gallery, including cleaning and upkeep of studios, organizing studio equipment and materials, organizing still life setups, and gallery installations.  </w:t>
            </w:r>
          </w:p>
        </w:tc>
      </w:tr>
      <w:tr w:rsidR="00683E8E" w:rsidRPr="00782213" w14:paraId="2B128BBD" w14:textId="77777777">
        <w:trPr>
          <w:trHeight w:val="490"/>
        </w:trPr>
        <w:tc>
          <w:tcPr>
            <w:tcW w:w="1886" w:type="dxa"/>
          </w:tcPr>
          <w:p w14:paraId="3269927D" w14:textId="77777777" w:rsidR="00683E8E" w:rsidRPr="00782213" w:rsidRDefault="00000000">
            <w:pPr>
              <w:pStyle w:val="TableParagraph"/>
              <w:spacing w:line="239" w:lineRule="exact"/>
              <w:rPr>
                <w:b/>
                <w:sz w:val="28"/>
                <w:szCs w:val="28"/>
              </w:rPr>
            </w:pPr>
            <w:r w:rsidRPr="00782213">
              <w:rPr>
                <w:b/>
                <w:spacing w:val="-2"/>
                <w:sz w:val="28"/>
                <w:szCs w:val="28"/>
              </w:rPr>
              <w:t>Minimum</w:t>
            </w:r>
          </w:p>
          <w:p w14:paraId="1725857A" w14:textId="77777777" w:rsidR="00683E8E" w:rsidRPr="00782213" w:rsidRDefault="00000000">
            <w:pPr>
              <w:pStyle w:val="TableParagraph"/>
              <w:spacing w:line="231" w:lineRule="exact"/>
              <w:rPr>
                <w:b/>
                <w:sz w:val="28"/>
                <w:szCs w:val="28"/>
              </w:rPr>
            </w:pPr>
            <w:r w:rsidRPr="00782213">
              <w:rPr>
                <w:b/>
                <w:spacing w:val="-2"/>
                <w:sz w:val="28"/>
                <w:szCs w:val="28"/>
              </w:rPr>
              <w:t>Qualifications</w:t>
            </w:r>
          </w:p>
        </w:tc>
        <w:tc>
          <w:tcPr>
            <w:tcW w:w="8910" w:type="dxa"/>
          </w:tcPr>
          <w:p w14:paraId="157E586A" w14:textId="1F485EB7" w:rsidR="00683E8E" w:rsidRPr="00782213" w:rsidRDefault="00E46006">
            <w:pPr>
              <w:pStyle w:val="TableParagraph"/>
              <w:ind w:left="0"/>
              <w:rPr>
                <w:szCs w:val="28"/>
              </w:rPr>
            </w:pPr>
            <w:r w:rsidRPr="00782213">
              <w:rPr>
                <w:szCs w:val="28"/>
              </w:rPr>
              <w:t>Interest in studio arts, trustworthiness, and willingness to assist art faculty in a variety of tasks throughout the quarter.</w:t>
            </w:r>
          </w:p>
        </w:tc>
      </w:tr>
      <w:tr w:rsidR="00683E8E" w:rsidRPr="00782213" w14:paraId="58416BD3" w14:textId="77777777">
        <w:trPr>
          <w:trHeight w:val="485"/>
        </w:trPr>
        <w:tc>
          <w:tcPr>
            <w:tcW w:w="1886" w:type="dxa"/>
          </w:tcPr>
          <w:p w14:paraId="0187921A" w14:textId="77777777" w:rsidR="00683E8E" w:rsidRPr="00782213" w:rsidRDefault="00000000">
            <w:pPr>
              <w:pStyle w:val="TableParagraph"/>
              <w:spacing w:line="234" w:lineRule="exact"/>
              <w:rPr>
                <w:b/>
                <w:sz w:val="28"/>
                <w:szCs w:val="28"/>
              </w:rPr>
            </w:pPr>
            <w:r w:rsidRPr="00782213">
              <w:rPr>
                <w:b/>
                <w:spacing w:val="-2"/>
                <w:sz w:val="28"/>
                <w:szCs w:val="28"/>
              </w:rPr>
              <w:t>Educational</w:t>
            </w:r>
          </w:p>
          <w:p w14:paraId="48FCAB03" w14:textId="77777777" w:rsidR="00683E8E" w:rsidRPr="00782213" w:rsidRDefault="00000000">
            <w:pPr>
              <w:pStyle w:val="TableParagraph"/>
              <w:spacing w:line="232" w:lineRule="exact"/>
              <w:rPr>
                <w:b/>
                <w:sz w:val="28"/>
                <w:szCs w:val="28"/>
              </w:rPr>
            </w:pPr>
            <w:r w:rsidRPr="00782213">
              <w:rPr>
                <w:b/>
                <w:spacing w:val="-2"/>
                <w:sz w:val="28"/>
                <w:szCs w:val="28"/>
              </w:rPr>
              <w:t>Benefit</w:t>
            </w:r>
          </w:p>
        </w:tc>
        <w:tc>
          <w:tcPr>
            <w:tcW w:w="8910" w:type="dxa"/>
          </w:tcPr>
          <w:p w14:paraId="20397B71" w14:textId="30970400" w:rsidR="00683E8E" w:rsidRPr="00782213" w:rsidRDefault="00F02298">
            <w:pPr>
              <w:pStyle w:val="TableParagraph"/>
              <w:ind w:left="0"/>
              <w:rPr>
                <w:szCs w:val="28"/>
              </w:rPr>
            </w:pPr>
            <w:r w:rsidRPr="00782213">
              <w:rPr>
                <w:szCs w:val="28"/>
              </w:rPr>
              <w:t xml:space="preserve">Working with </w:t>
            </w:r>
            <w:r w:rsidR="00D131D6" w:rsidRPr="00782213">
              <w:rPr>
                <w:szCs w:val="28"/>
              </w:rPr>
              <w:t xml:space="preserve">fun and engaging </w:t>
            </w:r>
            <w:r w:rsidRPr="00782213">
              <w:rPr>
                <w:szCs w:val="28"/>
              </w:rPr>
              <w:t>art faculty and gaining e</w:t>
            </w:r>
            <w:r w:rsidR="00E46006" w:rsidRPr="00782213">
              <w:rPr>
                <w:szCs w:val="28"/>
              </w:rPr>
              <w:t>xperience</w:t>
            </w:r>
            <w:r w:rsidRPr="00782213">
              <w:rPr>
                <w:szCs w:val="28"/>
              </w:rPr>
              <w:t>s</w:t>
            </w:r>
            <w:r w:rsidR="00E46006" w:rsidRPr="00782213">
              <w:rPr>
                <w:szCs w:val="28"/>
              </w:rPr>
              <w:t xml:space="preserve"> with </w:t>
            </w:r>
            <w:r w:rsidRPr="00782213">
              <w:rPr>
                <w:szCs w:val="28"/>
              </w:rPr>
              <w:t>arts materials, facilities, and processes. Opportunities to use the studios for your own work.</w:t>
            </w:r>
            <w:r w:rsidR="00D131D6" w:rsidRPr="00782213">
              <w:rPr>
                <w:szCs w:val="28"/>
              </w:rPr>
              <w:t xml:space="preserve"> Working with artists to put up exhibitions.</w:t>
            </w:r>
          </w:p>
        </w:tc>
      </w:tr>
      <w:tr w:rsidR="00683E8E" w:rsidRPr="00782213" w14:paraId="230C4269" w14:textId="77777777">
        <w:trPr>
          <w:trHeight w:val="265"/>
        </w:trPr>
        <w:tc>
          <w:tcPr>
            <w:tcW w:w="1886" w:type="dxa"/>
          </w:tcPr>
          <w:p w14:paraId="60D26C52" w14:textId="77777777" w:rsidR="00683E8E" w:rsidRPr="00782213" w:rsidRDefault="00000000">
            <w:pPr>
              <w:pStyle w:val="TableParagraph"/>
              <w:spacing w:line="243" w:lineRule="exact"/>
              <w:rPr>
                <w:b/>
                <w:sz w:val="28"/>
                <w:szCs w:val="28"/>
              </w:rPr>
            </w:pPr>
            <w:r w:rsidRPr="00782213">
              <w:rPr>
                <w:b/>
                <w:sz w:val="28"/>
                <w:szCs w:val="28"/>
              </w:rPr>
              <w:t>How</w:t>
            </w:r>
            <w:r w:rsidRPr="00782213">
              <w:rPr>
                <w:b/>
                <w:spacing w:val="-1"/>
                <w:sz w:val="28"/>
                <w:szCs w:val="28"/>
              </w:rPr>
              <w:t xml:space="preserve"> </w:t>
            </w:r>
            <w:r w:rsidRPr="00782213">
              <w:rPr>
                <w:b/>
                <w:sz w:val="28"/>
                <w:szCs w:val="28"/>
              </w:rPr>
              <w:t>to</w:t>
            </w:r>
            <w:r w:rsidRPr="00782213">
              <w:rPr>
                <w:b/>
                <w:spacing w:val="-1"/>
                <w:sz w:val="28"/>
                <w:szCs w:val="28"/>
              </w:rPr>
              <w:t xml:space="preserve"> </w:t>
            </w:r>
            <w:r w:rsidRPr="00782213">
              <w:rPr>
                <w:b/>
                <w:spacing w:val="-2"/>
                <w:sz w:val="28"/>
                <w:szCs w:val="28"/>
              </w:rPr>
              <w:t>Apply</w:t>
            </w:r>
          </w:p>
        </w:tc>
        <w:tc>
          <w:tcPr>
            <w:tcW w:w="8910" w:type="dxa"/>
          </w:tcPr>
          <w:p w14:paraId="03926A7F" w14:textId="7D7FE570" w:rsidR="00683E8E" w:rsidRPr="00782213" w:rsidRDefault="00D131D6">
            <w:pPr>
              <w:pStyle w:val="TableParagraph"/>
              <w:ind w:left="0"/>
              <w:rPr>
                <w:szCs w:val="28"/>
              </w:rPr>
            </w:pPr>
            <w:r w:rsidRPr="00782213">
              <w:rPr>
                <w:szCs w:val="28"/>
              </w:rPr>
              <w:t xml:space="preserve">Send a letter of interest and resume to Scott Bailey, </w:t>
            </w:r>
            <w:hyperlink r:id="rId10" w:history="1">
              <w:r w:rsidR="00782213" w:rsidRPr="00782213">
                <w:rPr>
                  <w:rStyle w:val="Hyperlink"/>
                  <w:szCs w:val="28"/>
                </w:rPr>
                <w:t>sbailey@wvc.edu</w:t>
              </w:r>
            </w:hyperlink>
            <w:r w:rsidR="00782213" w:rsidRPr="00782213">
              <w:rPr>
                <w:szCs w:val="28"/>
              </w:rPr>
              <w:t xml:space="preserve"> </w:t>
            </w:r>
          </w:p>
        </w:tc>
      </w:tr>
    </w:tbl>
    <w:p w14:paraId="285C796F" w14:textId="77777777" w:rsidR="00683E8E" w:rsidRPr="00782213" w:rsidRDefault="00000000">
      <w:pPr>
        <w:ind w:left="65"/>
        <w:rPr>
          <w:sz w:val="18"/>
          <w:szCs w:val="28"/>
        </w:rPr>
      </w:pPr>
      <w:r w:rsidRPr="00782213">
        <w:rPr>
          <w:sz w:val="18"/>
          <w:szCs w:val="28"/>
        </w:rPr>
        <w:t xml:space="preserve">05/14/2025 </w:t>
      </w:r>
      <w:r w:rsidRPr="00782213">
        <w:rPr>
          <w:spacing w:val="-4"/>
          <w:sz w:val="18"/>
          <w:szCs w:val="28"/>
        </w:rPr>
        <w:t>(SB)</w:t>
      </w:r>
    </w:p>
    <w:p w14:paraId="7EAB4F24" w14:textId="77777777" w:rsidR="00683E8E" w:rsidRDefault="00683E8E">
      <w:pPr>
        <w:pStyle w:val="BodyText"/>
        <w:spacing w:before="46"/>
        <w:rPr>
          <w:i w:val="0"/>
          <w:sz w:val="14"/>
        </w:rPr>
      </w:pPr>
    </w:p>
    <w:p w14:paraId="0D0824A6" w14:textId="77777777" w:rsidR="00683E8E" w:rsidRDefault="00000000">
      <w:pPr>
        <w:pStyle w:val="BodyText"/>
        <w:spacing w:line="232" w:lineRule="auto"/>
        <w:ind w:left="65" w:right="411"/>
      </w:pPr>
      <w: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w:t>
      </w:r>
      <w:r>
        <w:rPr>
          <w:spacing w:val="-2"/>
        </w:rPr>
        <w:t xml:space="preserve"> </w:t>
      </w:r>
      <w:r>
        <w:t>expression,</w:t>
      </w:r>
      <w:r>
        <w:rPr>
          <w:spacing w:val="-1"/>
        </w:rPr>
        <w:t xml:space="preserve"> </w:t>
      </w:r>
      <w:r>
        <w:t>the</w:t>
      </w:r>
      <w:r>
        <w:rPr>
          <w:spacing w:val="-1"/>
        </w:rPr>
        <w:t xml:space="preserve"> </w:t>
      </w:r>
      <w:r>
        <w:t>presence</w:t>
      </w:r>
      <w:r>
        <w:rPr>
          <w:spacing w:val="-1"/>
        </w:rPr>
        <w:t xml:space="preserve"> </w:t>
      </w:r>
      <w:r>
        <w:t>of</w:t>
      </w:r>
      <w:r>
        <w:rPr>
          <w:spacing w:val="-2"/>
        </w:rPr>
        <w:t xml:space="preserve"> </w:t>
      </w:r>
      <w:r>
        <w:t>any</w:t>
      </w:r>
      <w:r>
        <w:rPr>
          <w:spacing w:val="-1"/>
        </w:rPr>
        <w:t xml:space="preserve"> </w:t>
      </w:r>
      <w:r>
        <w:t>sensory,</w:t>
      </w:r>
      <w:r>
        <w:rPr>
          <w:spacing w:val="-1"/>
        </w:rPr>
        <w:t xml:space="preserve"> </w:t>
      </w:r>
      <w:r>
        <w:t>mental,</w:t>
      </w:r>
      <w:r>
        <w:rPr>
          <w:spacing w:val="-1"/>
        </w:rPr>
        <w:t xml:space="preserve"> </w:t>
      </w:r>
      <w:r>
        <w:t>or</w:t>
      </w:r>
      <w:r>
        <w:rPr>
          <w:spacing w:val="-2"/>
        </w:rPr>
        <w:t xml:space="preserve"> </w:t>
      </w:r>
      <w:r>
        <w:t>physical</w:t>
      </w:r>
      <w:r>
        <w:rPr>
          <w:spacing w:val="-2"/>
        </w:rPr>
        <w:t xml:space="preserve"> </w:t>
      </w:r>
      <w:r>
        <w:t>disability,</w:t>
      </w:r>
      <w:r>
        <w:rPr>
          <w:spacing w:val="-1"/>
        </w:rPr>
        <w:t xml:space="preserve"> </w:t>
      </w:r>
      <w:r>
        <w:t>or</w:t>
      </w:r>
      <w:r>
        <w:rPr>
          <w:spacing w:val="-1"/>
        </w:rPr>
        <w:t xml:space="preserve"> </w:t>
      </w:r>
      <w:r>
        <w:t>the</w:t>
      </w:r>
      <w:r>
        <w:rPr>
          <w:spacing w:val="-1"/>
        </w:rPr>
        <w:t xml:space="preserve"> </w:t>
      </w:r>
      <w:r>
        <w:t>use</w:t>
      </w:r>
      <w:r>
        <w:rPr>
          <w:spacing w:val="-1"/>
        </w:rPr>
        <w:t xml:space="preserve"> </w:t>
      </w:r>
      <w:r>
        <w:t>of</w:t>
      </w:r>
      <w:r>
        <w:rPr>
          <w:spacing w:val="-1"/>
        </w:rPr>
        <w:t xml:space="preserve"> </w:t>
      </w:r>
      <w:r>
        <w:t>a</w:t>
      </w:r>
      <w:r>
        <w:rPr>
          <w:spacing w:val="-1"/>
        </w:rPr>
        <w:t xml:space="preserve"> </w:t>
      </w:r>
      <w:r>
        <w:t>service</w:t>
      </w:r>
      <w:r>
        <w:rPr>
          <w:spacing w:val="-1"/>
        </w:rPr>
        <w:t xml:space="preserve"> </w:t>
      </w:r>
      <w:r>
        <w:t>animal</w:t>
      </w:r>
      <w:r>
        <w:rPr>
          <w:spacing w:val="-1"/>
        </w:rPr>
        <w:t xml:space="preserve"> </w:t>
      </w:r>
      <w:r>
        <w:t>by</w:t>
      </w:r>
      <w:r>
        <w:rPr>
          <w:spacing w:val="-3"/>
        </w:rPr>
        <w:t xml:space="preserve"> </w:t>
      </w:r>
      <w:r>
        <w:t>a</w:t>
      </w:r>
      <w:r>
        <w:rPr>
          <w:spacing w:val="-2"/>
        </w:rPr>
        <w:t xml:space="preserve"> </w:t>
      </w:r>
      <w:r>
        <w:t>person</w:t>
      </w:r>
      <w:r>
        <w:rPr>
          <w:spacing w:val="-2"/>
        </w:rPr>
        <w:t xml:space="preserve"> </w:t>
      </w:r>
      <w:r>
        <w:t>with</w:t>
      </w:r>
      <w:r>
        <w:rPr>
          <w:spacing w:val="-1"/>
        </w:rPr>
        <w:t xml:space="preserve"> </w:t>
      </w:r>
      <w:r>
        <w:t>a</w:t>
      </w:r>
      <w:r>
        <w:rPr>
          <w:spacing w:val="-2"/>
        </w:rPr>
        <w:t xml:space="preserve"> </w:t>
      </w:r>
      <w:r>
        <w:t>disability,</w:t>
      </w:r>
      <w:r>
        <w:rPr>
          <w:spacing w:val="-2"/>
        </w:rPr>
        <w:t xml:space="preserve"> </w:t>
      </w:r>
      <w:r>
        <w:t>age,</w:t>
      </w:r>
      <w:r>
        <w:rPr>
          <w:spacing w:val="-2"/>
        </w:rPr>
        <w:t xml:space="preserve"> </w:t>
      </w:r>
      <w:r>
        <w:t>parental status or families with children, marital status, religion, genetic information, honorably discharged veteran or military status or any other prohibited basis per RCW 49.60.030, 040 and other federal and state laws and regulations, or participation in the complaint process.</w:t>
      </w:r>
    </w:p>
    <w:p w14:paraId="0C729E7E" w14:textId="77777777" w:rsidR="00683E8E" w:rsidRDefault="00000000">
      <w:pPr>
        <w:pStyle w:val="BodyText"/>
        <w:spacing w:before="196" w:line="232" w:lineRule="auto"/>
        <w:ind w:left="65" w:right="621"/>
      </w:pPr>
      <w:r>
        <w:t>The</w:t>
      </w:r>
      <w:r>
        <w:rPr>
          <w:spacing w:val="-3"/>
        </w:rPr>
        <w:t xml:space="preserve"> </w:t>
      </w:r>
      <w:r>
        <w:t>following</w:t>
      </w:r>
      <w:r>
        <w:rPr>
          <w:spacing w:val="-3"/>
        </w:rPr>
        <w:t xml:space="preserve"> </w:t>
      </w:r>
      <w:r>
        <w:t>persons</w:t>
      </w:r>
      <w:r>
        <w:rPr>
          <w:spacing w:val="-3"/>
        </w:rPr>
        <w:t xml:space="preserve"> </w:t>
      </w:r>
      <w:r>
        <w:t>have</w:t>
      </w:r>
      <w:r>
        <w:rPr>
          <w:spacing w:val="-3"/>
        </w:rPr>
        <w:t xml:space="preserve"> </w:t>
      </w:r>
      <w:r>
        <w:t>been</w:t>
      </w:r>
      <w:r>
        <w:rPr>
          <w:spacing w:val="-3"/>
        </w:rPr>
        <w:t xml:space="preserve"> </w:t>
      </w:r>
      <w:r>
        <w:t>designated</w:t>
      </w:r>
      <w:r>
        <w:rPr>
          <w:spacing w:val="-3"/>
        </w:rPr>
        <w:t xml:space="preserve"> </w:t>
      </w:r>
      <w:r>
        <w:t>to</w:t>
      </w:r>
      <w:r>
        <w:rPr>
          <w:spacing w:val="-3"/>
        </w:rPr>
        <w:t xml:space="preserve"> </w:t>
      </w:r>
      <w:r>
        <w:t>handle</w:t>
      </w:r>
      <w:r>
        <w:rPr>
          <w:spacing w:val="-3"/>
        </w:rPr>
        <w:t xml:space="preserve"> </w:t>
      </w:r>
      <w:r>
        <w:t>inquiries</w:t>
      </w:r>
      <w:r>
        <w:rPr>
          <w:spacing w:val="-3"/>
        </w:rPr>
        <w:t xml:space="preserve"> </w:t>
      </w:r>
      <w:r>
        <w:t>regarding</w:t>
      </w:r>
      <w:r>
        <w:rPr>
          <w:spacing w:val="-3"/>
        </w:rPr>
        <w:t xml:space="preserve"> </w:t>
      </w:r>
      <w:r>
        <w:t>the non-discrimination</w:t>
      </w:r>
      <w:r>
        <w:rPr>
          <w:spacing w:val="-2"/>
        </w:rPr>
        <w:t xml:space="preserve"> </w:t>
      </w:r>
      <w:r>
        <w:t>policies</w:t>
      </w:r>
      <w:r>
        <w:rPr>
          <w:spacing w:val="-3"/>
        </w:rPr>
        <w:t xml:space="preserve"> </w:t>
      </w:r>
      <w:r>
        <w:t>and</w:t>
      </w:r>
      <w:r>
        <w:rPr>
          <w:spacing w:val="-2"/>
        </w:rPr>
        <w:t xml:space="preserve"> </w:t>
      </w:r>
      <w:r>
        <w:t>Title</w:t>
      </w:r>
      <w:r>
        <w:rPr>
          <w:spacing w:val="-2"/>
        </w:rPr>
        <w:t xml:space="preserve"> </w:t>
      </w:r>
      <w:r>
        <w:t>IX</w:t>
      </w:r>
      <w:r>
        <w:rPr>
          <w:spacing w:val="-2"/>
        </w:rPr>
        <w:t xml:space="preserve"> </w:t>
      </w:r>
      <w:r>
        <w:t>compliance</w:t>
      </w:r>
      <w:r>
        <w:rPr>
          <w:spacing w:val="-2"/>
        </w:rPr>
        <w:t xml:space="preserve"> </w:t>
      </w:r>
      <w:r>
        <w:t>for</w:t>
      </w:r>
      <w:r>
        <w:rPr>
          <w:spacing w:val="-3"/>
        </w:rPr>
        <w:t xml:space="preserve"> </w:t>
      </w:r>
      <w:r>
        <w:t>both</w:t>
      </w:r>
      <w:r>
        <w:rPr>
          <w:spacing w:val="-2"/>
        </w:rPr>
        <w:t xml:space="preserve"> </w:t>
      </w:r>
      <w:r>
        <w:t>the Wenatchee and Omak campuses:</w:t>
      </w:r>
    </w:p>
    <w:p w14:paraId="2437055E" w14:textId="77777777" w:rsidR="00683E8E" w:rsidRDefault="00000000">
      <w:pPr>
        <w:pStyle w:val="ListParagraph"/>
        <w:numPr>
          <w:ilvl w:val="0"/>
          <w:numId w:val="1"/>
        </w:numPr>
        <w:tabs>
          <w:tab w:val="left" w:pos="733"/>
        </w:tabs>
        <w:spacing w:line="220" w:lineRule="exact"/>
        <w:rPr>
          <w:i/>
          <w:sz w:val="18"/>
        </w:rPr>
      </w:pPr>
      <w:r>
        <w:rPr>
          <w:i/>
          <w:sz w:val="18"/>
        </w:rPr>
        <w:t>To</w:t>
      </w:r>
      <w:r>
        <w:rPr>
          <w:i/>
          <w:spacing w:val="-8"/>
          <w:sz w:val="18"/>
        </w:rPr>
        <w:t xml:space="preserve"> </w:t>
      </w:r>
      <w:r>
        <w:rPr>
          <w:i/>
          <w:sz w:val="18"/>
        </w:rPr>
        <w:t>report</w:t>
      </w:r>
      <w:r>
        <w:rPr>
          <w:i/>
          <w:spacing w:val="-5"/>
          <w:sz w:val="18"/>
        </w:rPr>
        <w:t xml:space="preserve"> </w:t>
      </w:r>
      <w:r>
        <w:rPr>
          <w:i/>
          <w:sz w:val="18"/>
        </w:rPr>
        <w:t>discrimination</w:t>
      </w:r>
      <w:r>
        <w:rPr>
          <w:i/>
          <w:spacing w:val="-4"/>
          <w:sz w:val="18"/>
        </w:rPr>
        <w:t xml:space="preserve"> </w:t>
      </w:r>
      <w:r>
        <w:rPr>
          <w:i/>
          <w:sz w:val="18"/>
        </w:rPr>
        <w:t>or</w:t>
      </w:r>
      <w:r>
        <w:rPr>
          <w:i/>
          <w:spacing w:val="-5"/>
          <w:sz w:val="18"/>
        </w:rPr>
        <w:t xml:space="preserve"> </w:t>
      </w:r>
      <w:r>
        <w:rPr>
          <w:i/>
          <w:sz w:val="18"/>
        </w:rPr>
        <w:t>harassment:</w:t>
      </w:r>
      <w:r>
        <w:rPr>
          <w:i/>
          <w:spacing w:val="-5"/>
          <w:sz w:val="18"/>
        </w:rPr>
        <w:t xml:space="preserve"> </w:t>
      </w:r>
      <w:r>
        <w:rPr>
          <w:i/>
          <w:sz w:val="18"/>
        </w:rPr>
        <w:t>Title</w:t>
      </w:r>
      <w:r>
        <w:rPr>
          <w:i/>
          <w:spacing w:val="-5"/>
          <w:sz w:val="18"/>
        </w:rPr>
        <w:t xml:space="preserve"> </w:t>
      </w:r>
      <w:r>
        <w:rPr>
          <w:i/>
          <w:sz w:val="18"/>
        </w:rPr>
        <w:t>IX</w:t>
      </w:r>
      <w:r>
        <w:rPr>
          <w:i/>
          <w:spacing w:val="-5"/>
          <w:sz w:val="18"/>
        </w:rPr>
        <w:t xml:space="preserve"> </w:t>
      </w:r>
      <w:r>
        <w:rPr>
          <w:i/>
          <w:sz w:val="18"/>
        </w:rPr>
        <w:t>Coordinator,</w:t>
      </w:r>
      <w:r>
        <w:rPr>
          <w:i/>
          <w:spacing w:val="-5"/>
          <w:sz w:val="18"/>
        </w:rPr>
        <w:t xml:space="preserve"> </w:t>
      </w:r>
      <w:proofErr w:type="spellStart"/>
      <w:r>
        <w:rPr>
          <w:i/>
          <w:sz w:val="18"/>
        </w:rPr>
        <w:t>Wenatchi</w:t>
      </w:r>
      <w:proofErr w:type="spellEnd"/>
      <w:r>
        <w:rPr>
          <w:i/>
          <w:spacing w:val="-5"/>
          <w:sz w:val="18"/>
        </w:rPr>
        <w:t xml:space="preserve"> </w:t>
      </w:r>
      <w:r>
        <w:rPr>
          <w:i/>
          <w:sz w:val="18"/>
        </w:rPr>
        <w:t>Hall</w:t>
      </w:r>
      <w:r>
        <w:rPr>
          <w:i/>
          <w:spacing w:val="-6"/>
          <w:sz w:val="18"/>
        </w:rPr>
        <w:t xml:space="preserve"> </w:t>
      </w:r>
      <w:r>
        <w:rPr>
          <w:i/>
          <w:sz w:val="18"/>
        </w:rPr>
        <w:t>2322M,</w:t>
      </w:r>
      <w:r>
        <w:rPr>
          <w:i/>
          <w:spacing w:val="-4"/>
          <w:sz w:val="18"/>
        </w:rPr>
        <w:t xml:space="preserve"> </w:t>
      </w:r>
      <w:r>
        <w:rPr>
          <w:i/>
          <w:sz w:val="18"/>
        </w:rPr>
        <w:t>(509)</w:t>
      </w:r>
      <w:r>
        <w:rPr>
          <w:i/>
          <w:spacing w:val="-4"/>
          <w:sz w:val="18"/>
        </w:rPr>
        <w:t xml:space="preserve"> </w:t>
      </w:r>
      <w:r>
        <w:rPr>
          <w:i/>
          <w:sz w:val="18"/>
        </w:rPr>
        <w:t>682-6445,</w:t>
      </w:r>
      <w:r>
        <w:rPr>
          <w:i/>
          <w:spacing w:val="-4"/>
          <w:sz w:val="18"/>
        </w:rPr>
        <w:t xml:space="preserve"> </w:t>
      </w:r>
      <w:hyperlink r:id="rId11">
        <w:r w:rsidR="00683E8E">
          <w:rPr>
            <w:i/>
            <w:spacing w:val="-2"/>
            <w:sz w:val="18"/>
          </w:rPr>
          <w:t>title9@wvc.edu.</w:t>
        </w:r>
      </w:hyperlink>
    </w:p>
    <w:p w14:paraId="6DD5A676" w14:textId="77777777" w:rsidR="00683E8E" w:rsidRDefault="00000000">
      <w:pPr>
        <w:pStyle w:val="ListParagraph"/>
        <w:numPr>
          <w:ilvl w:val="0"/>
          <w:numId w:val="1"/>
        </w:numPr>
        <w:tabs>
          <w:tab w:val="left" w:pos="733"/>
        </w:tabs>
        <w:spacing w:before="11" w:line="225" w:lineRule="auto"/>
        <w:ind w:right="1280"/>
        <w:rPr>
          <w:i/>
          <w:sz w:val="18"/>
        </w:rPr>
      </w:pPr>
      <w:r>
        <w:rPr>
          <w:i/>
          <w:sz w:val="18"/>
        </w:rPr>
        <w:t>To</w:t>
      </w:r>
      <w:r>
        <w:rPr>
          <w:i/>
          <w:spacing w:val="-3"/>
          <w:sz w:val="18"/>
        </w:rPr>
        <w:t xml:space="preserve"> </w:t>
      </w:r>
      <w:r>
        <w:rPr>
          <w:i/>
          <w:sz w:val="18"/>
        </w:rPr>
        <w:t>request</w:t>
      </w:r>
      <w:r>
        <w:rPr>
          <w:i/>
          <w:spacing w:val="-3"/>
          <w:sz w:val="18"/>
        </w:rPr>
        <w:t xml:space="preserve"> </w:t>
      </w:r>
      <w:r>
        <w:rPr>
          <w:i/>
          <w:sz w:val="18"/>
        </w:rPr>
        <w:t>disability</w:t>
      </w:r>
      <w:r>
        <w:rPr>
          <w:i/>
          <w:spacing w:val="-3"/>
          <w:sz w:val="18"/>
        </w:rPr>
        <w:t xml:space="preserve"> </w:t>
      </w:r>
      <w:r>
        <w:rPr>
          <w:i/>
          <w:sz w:val="18"/>
        </w:rPr>
        <w:t>accommodations:</w:t>
      </w:r>
      <w:r>
        <w:rPr>
          <w:i/>
          <w:spacing w:val="-3"/>
          <w:sz w:val="18"/>
        </w:rPr>
        <w:t xml:space="preserve"> </w:t>
      </w:r>
      <w:r>
        <w:rPr>
          <w:i/>
          <w:sz w:val="18"/>
        </w:rPr>
        <w:t>Student</w:t>
      </w:r>
      <w:r>
        <w:rPr>
          <w:i/>
          <w:spacing w:val="-3"/>
          <w:sz w:val="18"/>
        </w:rPr>
        <w:t xml:space="preserve"> </w:t>
      </w:r>
      <w:r>
        <w:rPr>
          <w:i/>
          <w:sz w:val="18"/>
        </w:rPr>
        <w:t>Access</w:t>
      </w:r>
      <w:r>
        <w:rPr>
          <w:i/>
          <w:spacing w:val="-3"/>
          <w:sz w:val="18"/>
        </w:rPr>
        <w:t xml:space="preserve"> </w:t>
      </w:r>
      <w:r>
        <w:rPr>
          <w:i/>
          <w:sz w:val="18"/>
        </w:rPr>
        <w:t>Coordinator,</w:t>
      </w:r>
      <w:r>
        <w:rPr>
          <w:i/>
          <w:spacing w:val="-2"/>
          <w:sz w:val="18"/>
        </w:rPr>
        <w:t xml:space="preserve"> </w:t>
      </w:r>
      <w:proofErr w:type="spellStart"/>
      <w:r>
        <w:rPr>
          <w:i/>
          <w:sz w:val="18"/>
        </w:rPr>
        <w:t>Wenatchi</w:t>
      </w:r>
      <w:proofErr w:type="spellEnd"/>
      <w:r>
        <w:rPr>
          <w:i/>
          <w:spacing w:val="-3"/>
          <w:sz w:val="18"/>
        </w:rPr>
        <w:t xml:space="preserve"> </w:t>
      </w:r>
      <w:r>
        <w:rPr>
          <w:i/>
          <w:sz w:val="18"/>
        </w:rPr>
        <w:t>Hall</w:t>
      </w:r>
      <w:r>
        <w:rPr>
          <w:i/>
          <w:spacing w:val="-3"/>
          <w:sz w:val="18"/>
        </w:rPr>
        <w:t xml:space="preserve"> </w:t>
      </w:r>
      <w:r>
        <w:rPr>
          <w:i/>
          <w:sz w:val="18"/>
        </w:rPr>
        <w:t>2133,</w:t>
      </w:r>
      <w:r>
        <w:rPr>
          <w:i/>
          <w:spacing w:val="-2"/>
          <w:sz w:val="18"/>
        </w:rPr>
        <w:t xml:space="preserve"> </w:t>
      </w:r>
      <w:r>
        <w:rPr>
          <w:i/>
          <w:sz w:val="18"/>
        </w:rPr>
        <w:t>(509)</w:t>
      </w:r>
      <w:r>
        <w:rPr>
          <w:i/>
          <w:spacing w:val="-2"/>
          <w:sz w:val="18"/>
        </w:rPr>
        <w:t xml:space="preserve"> </w:t>
      </w:r>
      <w:r>
        <w:rPr>
          <w:i/>
          <w:sz w:val="18"/>
        </w:rPr>
        <w:t>682-6854,</w:t>
      </w:r>
      <w:r>
        <w:rPr>
          <w:i/>
          <w:spacing w:val="-2"/>
          <w:sz w:val="18"/>
        </w:rPr>
        <w:t xml:space="preserve"> </w:t>
      </w:r>
      <w:r>
        <w:rPr>
          <w:i/>
          <w:sz w:val="18"/>
        </w:rPr>
        <w:t>TTY/TTD:</w:t>
      </w:r>
      <w:r>
        <w:rPr>
          <w:i/>
          <w:spacing w:val="-2"/>
          <w:sz w:val="18"/>
        </w:rPr>
        <w:t xml:space="preserve"> </w:t>
      </w:r>
      <w:r>
        <w:rPr>
          <w:i/>
          <w:sz w:val="18"/>
        </w:rPr>
        <w:t>dial</w:t>
      </w:r>
      <w:r>
        <w:rPr>
          <w:i/>
          <w:spacing w:val="-2"/>
          <w:sz w:val="18"/>
        </w:rPr>
        <w:t xml:space="preserve"> </w:t>
      </w:r>
      <w:r>
        <w:rPr>
          <w:i/>
          <w:sz w:val="18"/>
        </w:rPr>
        <w:t xml:space="preserve">711, </w:t>
      </w:r>
      <w:hyperlink r:id="rId12">
        <w:r w:rsidR="00683E8E">
          <w:rPr>
            <w:i/>
            <w:spacing w:val="-2"/>
            <w:sz w:val="18"/>
          </w:rPr>
          <w:t>sas@wvc.edu.</w:t>
        </w:r>
      </w:hyperlink>
    </w:p>
    <w:sectPr w:rsidR="00683E8E">
      <w:type w:val="continuous"/>
      <w:pgSz w:w="12240" w:h="15840"/>
      <w:pgMar w:top="6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51"/>
    <w:multiLevelType w:val="hybridMultilevel"/>
    <w:tmpl w:val="B5E4781A"/>
    <w:lvl w:ilvl="0" w:tplc="0CB82ECE">
      <w:numFmt w:val="bullet"/>
      <w:lvlText w:val=""/>
      <w:lvlJc w:val="left"/>
      <w:pPr>
        <w:ind w:left="733" w:hanging="360"/>
      </w:pPr>
      <w:rPr>
        <w:rFonts w:ascii="Symbol" w:eastAsia="Symbol" w:hAnsi="Symbol" w:cs="Symbol" w:hint="default"/>
        <w:b w:val="0"/>
        <w:bCs w:val="0"/>
        <w:i w:val="0"/>
        <w:iCs w:val="0"/>
        <w:spacing w:val="0"/>
        <w:w w:val="100"/>
        <w:sz w:val="18"/>
        <w:szCs w:val="18"/>
        <w:lang w:val="en-US" w:eastAsia="en-US" w:bidi="ar-SA"/>
      </w:rPr>
    </w:lvl>
    <w:lvl w:ilvl="1" w:tplc="04E6298C">
      <w:numFmt w:val="bullet"/>
      <w:lvlText w:val="•"/>
      <w:lvlJc w:val="left"/>
      <w:pPr>
        <w:ind w:left="1782" w:hanging="360"/>
      </w:pPr>
      <w:rPr>
        <w:rFonts w:hint="default"/>
        <w:lang w:val="en-US" w:eastAsia="en-US" w:bidi="ar-SA"/>
      </w:rPr>
    </w:lvl>
    <w:lvl w:ilvl="2" w:tplc="5B16BB7A">
      <w:numFmt w:val="bullet"/>
      <w:lvlText w:val="•"/>
      <w:lvlJc w:val="left"/>
      <w:pPr>
        <w:ind w:left="2824" w:hanging="360"/>
      </w:pPr>
      <w:rPr>
        <w:rFonts w:hint="default"/>
        <w:lang w:val="en-US" w:eastAsia="en-US" w:bidi="ar-SA"/>
      </w:rPr>
    </w:lvl>
    <w:lvl w:ilvl="3" w:tplc="E1D8CBDE">
      <w:numFmt w:val="bullet"/>
      <w:lvlText w:val="•"/>
      <w:lvlJc w:val="left"/>
      <w:pPr>
        <w:ind w:left="3866" w:hanging="360"/>
      </w:pPr>
      <w:rPr>
        <w:rFonts w:hint="default"/>
        <w:lang w:val="en-US" w:eastAsia="en-US" w:bidi="ar-SA"/>
      </w:rPr>
    </w:lvl>
    <w:lvl w:ilvl="4" w:tplc="9FBC95A0">
      <w:numFmt w:val="bullet"/>
      <w:lvlText w:val="•"/>
      <w:lvlJc w:val="left"/>
      <w:pPr>
        <w:ind w:left="4908" w:hanging="360"/>
      </w:pPr>
      <w:rPr>
        <w:rFonts w:hint="default"/>
        <w:lang w:val="en-US" w:eastAsia="en-US" w:bidi="ar-SA"/>
      </w:rPr>
    </w:lvl>
    <w:lvl w:ilvl="5" w:tplc="99C0C54A">
      <w:numFmt w:val="bullet"/>
      <w:lvlText w:val="•"/>
      <w:lvlJc w:val="left"/>
      <w:pPr>
        <w:ind w:left="5950" w:hanging="360"/>
      </w:pPr>
      <w:rPr>
        <w:rFonts w:hint="default"/>
        <w:lang w:val="en-US" w:eastAsia="en-US" w:bidi="ar-SA"/>
      </w:rPr>
    </w:lvl>
    <w:lvl w:ilvl="6" w:tplc="65AAB1CC">
      <w:numFmt w:val="bullet"/>
      <w:lvlText w:val="•"/>
      <w:lvlJc w:val="left"/>
      <w:pPr>
        <w:ind w:left="6992" w:hanging="360"/>
      </w:pPr>
      <w:rPr>
        <w:rFonts w:hint="default"/>
        <w:lang w:val="en-US" w:eastAsia="en-US" w:bidi="ar-SA"/>
      </w:rPr>
    </w:lvl>
    <w:lvl w:ilvl="7" w:tplc="5CAA5AB0">
      <w:numFmt w:val="bullet"/>
      <w:lvlText w:val="•"/>
      <w:lvlJc w:val="left"/>
      <w:pPr>
        <w:ind w:left="8034" w:hanging="360"/>
      </w:pPr>
      <w:rPr>
        <w:rFonts w:hint="default"/>
        <w:lang w:val="en-US" w:eastAsia="en-US" w:bidi="ar-SA"/>
      </w:rPr>
    </w:lvl>
    <w:lvl w:ilvl="8" w:tplc="6E1CB892">
      <w:numFmt w:val="bullet"/>
      <w:lvlText w:val="•"/>
      <w:lvlJc w:val="left"/>
      <w:pPr>
        <w:ind w:left="9076" w:hanging="360"/>
      </w:pPr>
      <w:rPr>
        <w:rFonts w:hint="default"/>
        <w:lang w:val="en-US" w:eastAsia="en-US" w:bidi="ar-SA"/>
      </w:rPr>
    </w:lvl>
  </w:abstractNum>
  <w:num w:numId="1" w16cid:durableId="63106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83E8E"/>
    <w:rsid w:val="00312D26"/>
    <w:rsid w:val="004E0185"/>
    <w:rsid w:val="0050284E"/>
    <w:rsid w:val="00683E8E"/>
    <w:rsid w:val="00742B30"/>
    <w:rsid w:val="00782213"/>
    <w:rsid w:val="00D039C9"/>
    <w:rsid w:val="00D131D6"/>
    <w:rsid w:val="00E46006"/>
    <w:rsid w:val="00F02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BA46"/>
  <w15:docId w15:val="{96C94DAC-4B91-4D38-A7E5-1163AEC0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18"/>
      <w:szCs w:val="18"/>
    </w:rPr>
  </w:style>
  <w:style w:type="paragraph" w:styleId="Title">
    <w:name w:val="Title"/>
    <w:basedOn w:val="Normal"/>
    <w:uiPriority w:val="10"/>
    <w:qFormat/>
    <w:pPr>
      <w:spacing w:before="234"/>
      <w:ind w:left="134" w:right="286"/>
      <w:jc w:val="center"/>
    </w:pPr>
    <w:rPr>
      <w:b/>
      <w:bCs/>
      <w:sz w:val="24"/>
      <w:szCs w:val="24"/>
    </w:rPr>
  </w:style>
  <w:style w:type="paragraph" w:styleId="ListParagraph">
    <w:name w:val="List Paragraph"/>
    <w:basedOn w:val="Normal"/>
    <w:uiPriority w:val="1"/>
    <w:qFormat/>
    <w:pPr>
      <w:spacing w:before="5"/>
      <w:ind w:left="733" w:hanging="360"/>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4E0185"/>
    <w:rPr>
      <w:color w:val="0000FF" w:themeColor="hyperlink"/>
      <w:u w:val="single"/>
    </w:rPr>
  </w:style>
  <w:style w:type="character" w:styleId="UnresolvedMention">
    <w:name w:val="Unresolved Mention"/>
    <w:basedOn w:val="DefaultParagraphFont"/>
    <w:uiPriority w:val="99"/>
    <w:semiHidden/>
    <w:unhideWhenUsed/>
    <w:rsid w:val="004E0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bailey@wv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natcheevalleycollege.formstack.com/forms/career_services" TargetMode="External"/><Relationship Id="rId12" Type="http://schemas.openxmlformats.org/officeDocument/2006/relationships/hyperlink" Target="mailto:sas@wv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employment@wvc.edu" TargetMode="External"/><Relationship Id="rId11" Type="http://schemas.openxmlformats.org/officeDocument/2006/relationships/hyperlink" Target="mailto:title9@wvc.edu" TargetMode="External"/><Relationship Id="rId5" Type="http://schemas.openxmlformats.org/officeDocument/2006/relationships/image" Target="media/image1.jpeg"/><Relationship Id="rId10" Type="http://schemas.openxmlformats.org/officeDocument/2006/relationships/hyperlink" Target="mailto:sbailey@wvc.edu" TargetMode="External"/><Relationship Id="rId4" Type="http://schemas.openxmlformats.org/officeDocument/2006/relationships/webSettings" Target="webSettings.xml"/><Relationship Id="rId9" Type="http://schemas.openxmlformats.org/officeDocument/2006/relationships/hyperlink" Target="mailto:ssprouse@wv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 Goodyear</dc:creator>
  <cp:lastModifiedBy>Sarah Boldizsar</cp:lastModifiedBy>
  <cp:revision>2</cp:revision>
  <dcterms:created xsi:type="dcterms:W3CDTF">2025-10-06T22:11:00Z</dcterms:created>
  <dcterms:modified xsi:type="dcterms:W3CDTF">2025-10-06T22:11:00Z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vt:lpwstr>
  </property>
  <property fmtid="{D5CDD505-2E9C-101B-9397-08002B2CF9AE}" pid="4" name="LastSaved">
    <vt:filetime>2025-05-14T00:00:00Z</vt:filetime>
  </property>
</Properties>
</file>